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AA" w:rsidRPr="00F942F7" w:rsidRDefault="00984242" w:rsidP="00764CAA">
      <w:pPr>
        <w:spacing w:line="500" w:lineRule="exact"/>
        <w:ind w:firstLine="612"/>
        <w:jc w:val="center"/>
        <w:rPr>
          <w:rFonts w:ascii="方正小标宋_GBK" w:eastAsia="方正小标宋_GBK" w:hAnsi="Times New Roman"/>
          <w:sz w:val="44"/>
          <w:szCs w:val="44"/>
        </w:rPr>
      </w:pPr>
      <w:bookmarkStart w:id="0" w:name="_GoBack"/>
      <w:r w:rsidRPr="00F942F7">
        <w:rPr>
          <w:rFonts w:ascii="方正小标宋_GBK" w:eastAsia="方正小标宋_GBK" w:hAnsi="Times New Roman" w:hint="eastAsia"/>
          <w:sz w:val="44"/>
          <w:szCs w:val="44"/>
        </w:rPr>
        <w:t>2018年度桂林理工大学思想政治工作</w:t>
      </w:r>
    </w:p>
    <w:p w:rsidR="00984242" w:rsidRPr="00F942F7" w:rsidRDefault="00984242" w:rsidP="00764CAA">
      <w:pPr>
        <w:spacing w:line="500" w:lineRule="exact"/>
        <w:ind w:firstLine="612"/>
        <w:jc w:val="center"/>
        <w:rPr>
          <w:rFonts w:ascii="方正小标宋_GBK" w:eastAsia="方正小标宋_GBK" w:hAnsi="Times New Roman"/>
          <w:sz w:val="44"/>
          <w:szCs w:val="44"/>
        </w:rPr>
      </w:pPr>
      <w:r w:rsidRPr="00F942F7">
        <w:rPr>
          <w:rFonts w:ascii="方正小标宋_GBK" w:eastAsia="方正小标宋_GBK" w:hAnsi="Times New Roman" w:hint="eastAsia"/>
          <w:sz w:val="44"/>
          <w:szCs w:val="44"/>
        </w:rPr>
        <w:t>优秀论文获奖名单</w:t>
      </w:r>
    </w:p>
    <w:tbl>
      <w:tblPr>
        <w:tblStyle w:val="aa"/>
        <w:tblW w:w="9191" w:type="dxa"/>
        <w:tblInd w:w="-438" w:type="dxa"/>
        <w:tblLook w:val="04A0" w:firstRow="1" w:lastRow="0" w:firstColumn="1" w:lastColumn="0" w:noHBand="0" w:noVBand="1"/>
      </w:tblPr>
      <w:tblGrid>
        <w:gridCol w:w="959"/>
        <w:gridCol w:w="4263"/>
        <w:gridCol w:w="1985"/>
        <w:gridCol w:w="1984"/>
      </w:tblGrid>
      <w:tr w:rsidR="001358EA" w:rsidRPr="00F942F7" w:rsidTr="001358EA">
        <w:trPr>
          <w:trHeight w:val="778"/>
        </w:trPr>
        <w:tc>
          <w:tcPr>
            <w:tcW w:w="959" w:type="dxa"/>
            <w:vAlign w:val="center"/>
          </w:tcPr>
          <w:bookmarkEnd w:id="0"/>
          <w:p w:rsidR="001358EA" w:rsidRPr="00F942F7" w:rsidRDefault="001358EA" w:rsidP="00984242">
            <w:pPr>
              <w:jc w:val="center"/>
              <w:rPr>
                <w:rFonts w:ascii="仿宋_GB2312" w:eastAsia="仿宋_GB2312" w:hAnsi="仿宋" w:cs="方正仿宋_GBK"/>
                <w:b/>
                <w:sz w:val="30"/>
                <w:szCs w:val="30"/>
              </w:rPr>
            </w:pPr>
            <w:r w:rsidRPr="00F942F7">
              <w:rPr>
                <w:rFonts w:ascii="仿宋_GB2312" w:eastAsia="仿宋_GB2312" w:hAnsi="仿宋" w:cs="方正仿宋_GBK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263" w:type="dxa"/>
            <w:vAlign w:val="center"/>
          </w:tcPr>
          <w:p w:rsidR="001358EA" w:rsidRPr="00F942F7" w:rsidRDefault="001358EA" w:rsidP="00984242">
            <w:pPr>
              <w:jc w:val="center"/>
              <w:rPr>
                <w:rFonts w:ascii="仿宋_GB2312" w:eastAsia="仿宋_GB2312" w:hAnsi="仿宋" w:cs="方正仿宋_GBK"/>
                <w:b/>
                <w:sz w:val="30"/>
                <w:szCs w:val="30"/>
              </w:rPr>
            </w:pPr>
            <w:r w:rsidRPr="00F942F7">
              <w:rPr>
                <w:rFonts w:ascii="仿宋_GB2312" w:eastAsia="仿宋_GB2312" w:hAnsi="仿宋" w:cs="方正仿宋_GBK" w:hint="eastAsia"/>
                <w:b/>
                <w:sz w:val="30"/>
                <w:szCs w:val="30"/>
              </w:rPr>
              <w:t>论文题目</w:t>
            </w:r>
          </w:p>
        </w:tc>
        <w:tc>
          <w:tcPr>
            <w:tcW w:w="1985" w:type="dxa"/>
            <w:vAlign w:val="center"/>
          </w:tcPr>
          <w:p w:rsidR="001358EA" w:rsidRPr="00F942F7" w:rsidRDefault="001358EA" w:rsidP="00984242">
            <w:pPr>
              <w:jc w:val="center"/>
              <w:rPr>
                <w:rFonts w:ascii="仿宋_GB2312" w:eastAsia="仿宋_GB2312" w:hAnsi="仿宋" w:cs="方正仿宋_GBK"/>
                <w:b/>
                <w:sz w:val="30"/>
                <w:szCs w:val="30"/>
              </w:rPr>
            </w:pPr>
            <w:r w:rsidRPr="00F942F7">
              <w:rPr>
                <w:rFonts w:ascii="仿宋_GB2312" w:eastAsia="仿宋_GB2312" w:hAnsi="仿宋" w:cs="方正仿宋_GBK" w:hint="eastAsia"/>
                <w:b/>
                <w:sz w:val="30"/>
                <w:szCs w:val="30"/>
              </w:rPr>
              <w:t>作者单位</w:t>
            </w:r>
          </w:p>
        </w:tc>
        <w:tc>
          <w:tcPr>
            <w:tcW w:w="1984" w:type="dxa"/>
            <w:vAlign w:val="center"/>
          </w:tcPr>
          <w:p w:rsidR="001358EA" w:rsidRPr="00F942F7" w:rsidRDefault="001358EA" w:rsidP="00984242">
            <w:pPr>
              <w:jc w:val="center"/>
              <w:rPr>
                <w:rFonts w:ascii="仿宋_GB2312" w:eastAsia="仿宋_GB2312" w:hAnsi="仿宋" w:cs="方正仿宋_GBK"/>
                <w:b/>
                <w:sz w:val="30"/>
                <w:szCs w:val="30"/>
              </w:rPr>
            </w:pPr>
            <w:r w:rsidRPr="00F942F7">
              <w:rPr>
                <w:rFonts w:ascii="仿宋_GB2312" w:eastAsia="仿宋_GB2312" w:hAnsi="仿宋" w:cs="方正仿宋_GBK" w:hint="eastAsia"/>
                <w:b/>
                <w:sz w:val="30"/>
                <w:szCs w:val="30"/>
              </w:rPr>
              <w:t>获奖等级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高校思想政治工作贯穿教育教学全过程中主体间性探究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机械与控制工程学院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易班+故事化叙事模式下高校网络育人阵地建设探析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机械与控制工程学院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专家化发展方向下高校辅导员工作室培育与建设路径探析——以桂林理工大学为例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校团委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基于工匠精神构建的辅导员团队文化建设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学生工作处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异化劳动视阈下的高校辅导员异化与消解探析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学生工作处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国际共产主义运动视角：实现中国梦与成就世界梦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网络思想政治教育：成因、发展及思考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基于协同理论视角下的辅导员与班主任联动机制探究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新时代大学生思想政治教育工作创新发展路径探析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校团委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立德树人视域</w:t>
            </w:r>
            <w:proofErr w:type="gramStart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下贫困</w:t>
            </w:r>
            <w:proofErr w:type="gramEnd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大学生先进典型培育与宣传机制的有效构建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土木与建筑工程学院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历史唯物主义视域下新时代大学生文化自信培育探究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地球科学学院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447FC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学生成长发展需求视角下高校辅导员职业能力提升研究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关于思想政治教育与科学教育相互协调的思考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土木与建筑工程学院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447FC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网络环境下高校基层党组织生活创新的思考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土木与建筑工程学院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447FC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高校辅导员在大学生</w:t>
            </w:r>
            <w:proofErr w:type="gramStart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</w:t>
            </w:r>
            <w:proofErr w:type="gramEnd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学实践教育中发挥教育作用的思考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447FCE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全面从严治党背景下高校研究生党员队伍先进性纯洁性研究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叙事性舞蹈作品在理工科高校的德育渗透作用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人文素质教育教学部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“三全育人”视角下高校研究生思想政治教育创新研究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艺术学院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0B6A01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C10FB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新时代辅导员队伍专业化职业化建设的逻辑进路</w:t>
            </w:r>
          </w:p>
        </w:tc>
        <w:tc>
          <w:tcPr>
            <w:tcW w:w="1985" w:type="dxa"/>
            <w:vAlign w:val="center"/>
          </w:tcPr>
          <w:p w:rsidR="001358EA" w:rsidRPr="00C563B1" w:rsidRDefault="001358E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学生工作处</w:t>
            </w:r>
          </w:p>
        </w:tc>
        <w:tc>
          <w:tcPr>
            <w:tcW w:w="1984" w:type="dxa"/>
            <w:vAlign w:val="center"/>
          </w:tcPr>
          <w:p w:rsidR="001358EA" w:rsidRPr="00C563B1" w:rsidRDefault="001358E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3D4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基于“三全”育人理念下学生安全防控体系研究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3D4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学生工作处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3D4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3D4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“微时代”高校辅导员网络话语权提升策略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3D4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测绘地理信息学院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3D4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3D4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“三全育人”视域下高校辅导员“三化”发展的探析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3D4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学生工作处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3D4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C10FB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“双一流”背景</w:t>
            </w:r>
            <w:proofErr w:type="gramStart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下地方</w:t>
            </w:r>
            <w:proofErr w:type="gramEnd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工科院校“第二课堂成绩单”制度的实践探索与路径创新</w:t>
            </w:r>
          </w:p>
        </w:tc>
        <w:tc>
          <w:tcPr>
            <w:tcW w:w="1985" w:type="dxa"/>
            <w:vAlign w:val="center"/>
          </w:tcPr>
          <w:p w:rsidR="001358EA" w:rsidRPr="00C563B1" w:rsidRDefault="001358E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校团委</w:t>
            </w:r>
          </w:p>
        </w:tc>
        <w:tc>
          <w:tcPr>
            <w:tcW w:w="1984" w:type="dxa"/>
            <w:vAlign w:val="center"/>
          </w:tcPr>
          <w:p w:rsidR="001358EA" w:rsidRPr="00C563B1" w:rsidRDefault="001358E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文化自信背景下的高校意识形态安全工作策略研究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地球科学学院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“精准扶贫”政策下高校建档立卡毕业生就业能力提升研究——以桂林理工大学为例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公共管理与传媒学院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构建 “四线合一”大学生思想政治教育工作模式研究——以桂林理工大学为例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rPr>
          <w:trHeight w:val="1047"/>
        </w:trPr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社会主义核心价值体系融入大学生社区文化建设全过程研究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测绘地理信息学院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精准扶贫视野下高校农村贫困大学生就业帮扶途径的探索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论高校媒体对大学生群体政治参与的关注方向转变</w:t>
            </w:r>
            <w:proofErr w:type="gramStart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及因素</w:t>
            </w:r>
            <w:proofErr w:type="gramEnd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影响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学生工作处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基于大数据分析的大学生资助管理平台的设计分析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实证研究在高校思想政治教育中的应用与展望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学生工作处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辅导员专业化发展助力</w:t>
            </w:r>
            <w:proofErr w:type="gramStart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课程思政育人</w:t>
            </w:r>
            <w:proofErr w:type="gramEnd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着力点论析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化学与生物工程学院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心理咨询中如何实现“无条件积极关注”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学生工作处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基于校园文化活动对大学生党的基本知识教育工作的思考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网络短视频青年亚文化对网络思想政治教育的影响及策略研究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网络背景下高校共青团“微思政”工作探究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微时代</w:t>
            </w:r>
            <w:proofErr w:type="gramEnd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背景下对大学生思想政治教育工作的思考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校团委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新时代高校党建工作对学风建设的引领作用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组织部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新时代背景下大学生思想政治教育创新探析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学生工作处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764CAA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新时代高校基层党组织政治文化建设研究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rPr>
          <w:trHeight w:val="1189"/>
        </w:trPr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“三全”育人下的大学生思想政治教育实效性研究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地球科学学院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基于层次分析法的高校学生干部综合能力培养体系研究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化学与生物工程学院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新媒体环境下高校辅导员媒介素养提升路径探究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化学与生物工程学院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高校学生干部开展创先争优的思考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艺术学院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三全育人理念的高校学风建设研究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地球科学学院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人本主义心理学视角下辅导员心理危机干预能力的思考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土木与建筑工程学院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红色经典与高校艺术类教育的融合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新时代高校辅导员对深化大学生思想政治教育工作的思考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浅谈新时期如何增强高校思想政治工作的时代性感召力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机械与控制工程学院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新形势下土建类大学生职业使命感培养途径探究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化学与生物工程学院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理工类院校共青团</w:t>
            </w:r>
            <w:proofErr w:type="gramStart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微信公众号学生</w:t>
            </w:r>
            <w:proofErr w:type="gramEnd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团队建设对策研究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学生工作处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人的全面发展视角下西部高校研究生心理健康教育体系构建研究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新时代高校基层党组织创新的科学内涵与价值导向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依法治校背景下培育高校辅导员法治思维的路径分析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机械与控制工程学院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基于叛逆心理下差异化学习机制的观念演化研究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艺术学院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高校就业创业指导师资队伍建设的路径探析——以广西工科院校为例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高校辅导员在大学生</w:t>
            </w:r>
            <w:proofErr w:type="gramStart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创客教育</w:t>
            </w:r>
            <w:proofErr w:type="gramEnd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中的角色定位与有效途径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大学生创新创业教育与思想政治教育相融路径研究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新时代大学生社会主义核心价值观</w:t>
            </w:r>
            <w:proofErr w:type="gramStart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践</w:t>
            </w: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行</w:t>
            </w:r>
            <w:proofErr w:type="gramEnd"/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研究——从“课堂”向“日常”延伸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化学与生物工程</w:t>
            </w: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高校二级学院校园文化品牌活动建设研究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大学生社会实践活动与乡村振兴战略互为作用探究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公共管理与传媒学院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以人为本——高校思想政治教育工作新启示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机械与控制工程学院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大学生创新创业能力培育路径研究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大数据时代就业服务与学生日常行为研究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艺术学院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rPr>
          <w:trHeight w:val="650"/>
        </w:trPr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浅析大学生自我意识的发展特点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大数据背景下广西高校贫困生资助工作精准化问题探索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浅谈新形势下大学生思想政治教育工作方法创新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地方高校实践育人创新创业协同平台建设的探索研究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RPr="00F942F7" w:rsidTr="001358EA">
        <w:tc>
          <w:tcPr>
            <w:tcW w:w="959" w:type="dxa"/>
            <w:vAlign w:val="center"/>
          </w:tcPr>
          <w:p w:rsidR="001358EA" w:rsidRPr="00C563B1" w:rsidRDefault="001358EA" w:rsidP="003621BF">
            <w:pPr>
              <w:spacing w:line="4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C563B1">
              <w:rPr>
                <w:rFonts w:ascii="仿宋" w:eastAsia="仿宋" w:hAnsi="仿宋" w:cs="方正仿宋_GBK" w:hint="eastAsia"/>
                <w:sz w:val="24"/>
                <w:szCs w:val="24"/>
              </w:rPr>
              <w:t>69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高校工科学生党员就业核心竞争力的提升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土木与建筑工程学院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  <w:tr w:rsidR="001358EA" w:rsidTr="001358EA">
        <w:tc>
          <w:tcPr>
            <w:tcW w:w="959" w:type="dxa"/>
            <w:vAlign w:val="center"/>
          </w:tcPr>
          <w:p w:rsidR="001358EA" w:rsidRPr="00C563B1" w:rsidRDefault="001358EA" w:rsidP="00E33FE3">
            <w:pPr>
              <w:spacing w:line="4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C563B1">
              <w:rPr>
                <w:rFonts w:ascii="仿宋" w:eastAsia="仿宋" w:hAnsi="仿宋" w:cs="方正仿宋_GBK" w:hint="eastAsia"/>
                <w:sz w:val="24"/>
                <w:szCs w:val="24"/>
              </w:rPr>
              <w:t>70</w:t>
            </w:r>
          </w:p>
        </w:tc>
        <w:tc>
          <w:tcPr>
            <w:tcW w:w="4263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移动互联网时代高校思想政治课教学改革探析</w:t>
            </w:r>
          </w:p>
        </w:tc>
        <w:tc>
          <w:tcPr>
            <w:tcW w:w="1985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984" w:type="dxa"/>
            <w:vAlign w:val="center"/>
          </w:tcPr>
          <w:p w:rsidR="001358EA" w:rsidRPr="00C563B1" w:rsidRDefault="001358EA" w:rsidP="00DE6FCC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563B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</w:tr>
    </w:tbl>
    <w:p w:rsidR="00984242" w:rsidRPr="00984242" w:rsidRDefault="00984242" w:rsidP="00984242">
      <w:pPr>
        <w:jc w:val="left"/>
        <w:rPr>
          <w:rFonts w:ascii="仿宋_GB2312" w:eastAsia="仿宋_GB2312" w:hAnsi="仿宋" w:cs="方正仿宋_GBK"/>
          <w:sz w:val="30"/>
          <w:szCs w:val="30"/>
        </w:rPr>
      </w:pPr>
    </w:p>
    <w:sectPr w:rsidR="00984242" w:rsidRPr="00984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894" w:rsidRDefault="00751894" w:rsidP="00D17757">
      <w:r>
        <w:separator/>
      </w:r>
    </w:p>
  </w:endnote>
  <w:endnote w:type="continuationSeparator" w:id="0">
    <w:p w:rsidR="00751894" w:rsidRDefault="00751894" w:rsidP="00D1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894" w:rsidRDefault="00751894" w:rsidP="00D17757">
      <w:r>
        <w:separator/>
      </w:r>
    </w:p>
  </w:footnote>
  <w:footnote w:type="continuationSeparator" w:id="0">
    <w:p w:rsidR="00751894" w:rsidRDefault="00751894" w:rsidP="00D1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757"/>
    <w:rsid w:val="000A7A76"/>
    <w:rsid w:val="000C25F0"/>
    <w:rsid w:val="000D4B4A"/>
    <w:rsid w:val="001358EA"/>
    <w:rsid w:val="0039569B"/>
    <w:rsid w:val="00397B9D"/>
    <w:rsid w:val="00447FCE"/>
    <w:rsid w:val="004964A9"/>
    <w:rsid w:val="00664206"/>
    <w:rsid w:val="006B0259"/>
    <w:rsid w:val="006C37F1"/>
    <w:rsid w:val="006C4FC9"/>
    <w:rsid w:val="00751894"/>
    <w:rsid w:val="00764CAA"/>
    <w:rsid w:val="007D5D3C"/>
    <w:rsid w:val="009101A0"/>
    <w:rsid w:val="00984242"/>
    <w:rsid w:val="0099317D"/>
    <w:rsid w:val="00AA2DA0"/>
    <w:rsid w:val="00AA5432"/>
    <w:rsid w:val="00AE218D"/>
    <w:rsid w:val="00B1499C"/>
    <w:rsid w:val="00B85031"/>
    <w:rsid w:val="00BD5618"/>
    <w:rsid w:val="00BD73BF"/>
    <w:rsid w:val="00BE7A75"/>
    <w:rsid w:val="00C10FBC"/>
    <w:rsid w:val="00C210BC"/>
    <w:rsid w:val="00C563B1"/>
    <w:rsid w:val="00C5796E"/>
    <w:rsid w:val="00CC35AD"/>
    <w:rsid w:val="00D17757"/>
    <w:rsid w:val="00D41588"/>
    <w:rsid w:val="00D86F20"/>
    <w:rsid w:val="00DE6FCC"/>
    <w:rsid w:val="00E12FEB"/>
    <w:rsid w:val="00E20493"/>
    <w:rsid w:val="00E33FE3"/>
    <w:rsid w:val="00E87A7C"/>
    <w:rsid w:val="00EC31D5"/>
    <w:rsid w:val="00F13239"/>
    <w:rsid w:val="00F942F7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99FBC"/>
  <w15:docId w15:val="{CD50C9E8-8DA1-4D2D-BE2C-2A6AFEC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7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757"/>
    <w:rPr>
      <w:sz w:val="18"/>
      <w:szCs w:val="18"/>
    </w:rPr>
  </w:style>
  <w:style w:type="character" w:styleId="a7">
    <w:name w:val="Hyperlink"/>
    <w:basedOn w:val="a0"/>
    <w:uiPriority w:val="99"/>
    <w:unhideWhenUsed/>
    <w:rsid w:val="00984242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8424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84242"/>
  </w:style>
  <w:style w:type="table" w:styleId="aa">
    <w:name w:val="Table Grid"/>
    <w:basedOn w:val="a1"/>
    <w:uiPriority w:val="59"/>
    <w:rsid w:val="009842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李南</dc:creator>
  <cp:keywords/>
  <dc:description/>
  <cp:lastModifiedBy>bigdate02</cp:lastModifiedBy>
  <cp:revision>42</cp:revision>
  <dcterms:created xsi:type="dcterms:W3CDTF">2018-11-27T12:28:00Z</dcterms:created>
  <dcterms:modified xsi:type="dcterms:W3CDTF">2018-12-18T13:02:00Z</dcterms:modified>
</cp:coreProperties>
</file>